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A2" w:rsidRPr="006141A2" w:rsidRDefault="006141A2" w:rsidP="006141A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41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Информация, выдаваемая из ЕГРП, и сроки ее предоставления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0"/>
        <w:gridCol w:w="2165"/>
        <w:gridCol w:w="2195"/>
        <w:gridCol w:w="1577"/>
        <w:gridCol w:w="2385"/>
        <w:gridCol w:w="2130"/>
      </w:tblGrid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зарегистрированных правах, выдаваемая из ЕГРП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Кому 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предоставляется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Какая информация содержится в выписке (справке)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соответствии с Инструкцией о порядке заполнения и выдачи свидетельств о государственной регистрации прав, сообщений об отказах в государственной регистрации прав на недвижимое имущество и сделок с ним и информации о зарегистрированных правах, утвержденной Приказом Минюста России от 18.09.2003 N 226 (Инструкция)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ЕГРП о зарегистрированных правах на объект недвижимости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ЕГРП, являются общедоступными (за исключением сведений, доступ к которым ограничен федеральным законом) и предоставляются по запросам любых лиц, в том числе посредством почтового отправления, использования сетей связи общего пользования или иных технических сре</w:t>
            </w:r>
            <w:proofErr w:type="gram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язи, посредством обеспечения доступа к информационному ресурсу, содержащему сведения ЕГРП.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(п.1 ст.7 ФЗ от 21.07.1997 №122-ФЗ «О государственной регистрации прав на недвижимое имущество и сделок с ним»)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 </w:t>
            </w: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кадастровый (или условный) номер объекта недвижимости;· 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наименование объекта недвижимости;· 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назначение объекта недвижимости;· 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 площадь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адрес (местоположение)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данные о правообладателе;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вид зарегистрированного права;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 зарегистрированные ограничения (обременения) права, в том числе дата и номер их государственной регистрации, сроки на которые они установлены, а также данные о лицах, в пользу которых они установлены;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-сведения о наличии зарегистрированных договоров участия в долевом строительстве, об объектах долевого строительства, об участниках долевого строительства (при выдаче выписки о зарегистрированных правах на земельный участок, на котором создается объект недвижимого имущества, в состав которого входят объекты долевого строительства, являющиеся предметами договоров участия в 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долевом строительстве);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-сведения о </w:t>
            </w:r>
            <w:proofErr w:type="spell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правопритязаниях</w:t>
            </w:r>
            <w:proofErr w:type="spell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выписку вносятся сведения, которые содержатся в соответствующих листах раздела ЕГРП на момент подписания выписки (т.е. на дату подготовки выписки).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зарегистрированных правах на объект недвижимого имущества, расположенного на территории другого субъекта </w:t>
            </w:r>
            <w:proofErr w:type="spell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редоставляются</w:t>
            </w:r>
            <w:proofErr w:type="spell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четырнадцати рабочих дней со дня получения данным органом запроса.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(п.7 ст.33 ФЗ от 21.07.1997 №122-ФЗ «О государственной регистрации прав на недвижимое имущество и сделок с ним»)</w:t>
            </w:r>
          </w:p>
        </w:tc>
      </w:tr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ЕГРП о правах отдельного лица на имеющиеся у него объекты недвижимости</w:t>
            </w:r>
          </w:p>
        </w:tc>
        <w:tc>
          <w:tcPr>
            <w:tcW w:w="2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выдаются следующим лицам: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самим правообладателям или их законным представителям;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физическим и юридическим лицам, получившим доверенность от правообладателя или его законного представителя;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залогодержателю в отношении объектов недвижимого имущества, находящегося у него в залоге;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руководителям органов местного самоуправления и руководителям органов государственной власти субъектов Российской Федерации;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· налоговым органам в пределах территорий, находящихся под их юрисдикцией;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· судам, правоохранительным органам, судебным приставам-исполнителям, имеющим в производстве дела, связанные с объектами недвижимого имущества и (или) их правообладателями;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· лицам, имеющим право на наследование имущества правообладателя по завещанию или по закону;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 федеральному антимонопольному органу и его территориальным органам в пределах территорий, 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находящихся под юрисдикцией указанных территориальных органов.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· Председателю Счетной палаты Российской Федерации, его заместителю и аудиторам Счетной палаты Российской Федерации для обеспечения деятельности Счетной палаты Российской Федерации.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арбитражному управляющему в деле о банкротстве в отношении принадлежащих соответствующему должнику объектов недвижимого имущества;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· Сведения о правах наследодателя на объекты недвижимости предоставляются также по запросу нотариуса в связи с открытием наследства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(п.3 ст.7 ФЗ от 21.07.1997 №122-ФЗ «О государственной регистрации прав на недвижимое имущество и сделок с ним»)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 </w:t>
            </w: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 кадастровый (или условный) номер объекта недвижимости;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наименование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назначение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 адрес (местоположение)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вид зарегистрированного права;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дата и номер государственной регистрации права;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-зарегистрированные ограничения (обременения) права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 выписку вносятся сведения о зарегистрированных правах на дату подготовки выписки.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запрос о предоставлении указанных в настоящем пункте сведений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представляется посредством почтового отправления, подлинность подписи лица, запрашивающего их, или его представителя на таком запросе и верность копий документов, прилагаемых к такому запросу, должны быть засвидетельствованы в нотариальном порядке, если иное не установлено органом нормативно-правового регулирования в сфере государственной регистрации прав.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запрос о предоставлении указанных в настоящем пункте сведений представляется в форме электронного документа, такой запрос должен быть заверен электронной цифровой подписью лица, запрашивающего их, или электронной цифровой подписью его представителя и верность электронного образа представляемых с таким запросом документов должна быть засвидетельствована в порядке, установленном органом нормативно-правового регулирования в сфере государственной 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 прав.</w:t>
            </w:r>
            <w:proofErr w:type="gramEnd"/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поступлении запроса о предоставлении обобщенных сведений о правах отдельного лица на имеющиеся у него объекты</w:t>
            </w:r>
            <w:proofErr w:type="gram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недвижимости, расположенные на территории других субъектов РФ, выписка из ЕГРП предоставляется в течение четырнадцати рабочих дней со дня получения данным органом запроса.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(п.7 ст.33 ФЗ от 21.07.1997 №122-ФЗ «О государственной регистрации прав на недвижимое имущество и сделок с ним»)</w:t>
            </w:r>
          </w:p>
        </w:tc>
      </w:tr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ЕГРП, содержащая сведения о переходе прав на объект недвижимости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 </w:t>
            </w: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-кадастровый (или условный) номер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наименование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-назначение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 адрес (местоположение)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данные </w:t>
            </w:r>
            <w:proofErr w:type="gram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о каждом из правообладателей в очередности согласно записям Единого государственного реестра прав о регистрации перехода прав от одного лица</w:t>
            </w:r>
            <w:proofErr w:type="gram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другому;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вид зарегистрированного права каждого из правообладателей;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дата и номер государственной </w:t>
            </w:r>
            <w:proofErr w:type="gram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proofErr w:type="gram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права каждого из правообладателей;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содержании правоустанавливающих документов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 </w:t>
            </w: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 наименование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назначение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кадастровый (или условный) номер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адрес (местоположение)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правообладателе;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вид зарегистрированного права;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 дата и номер государственной регистрации права;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-краткое содержание документов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ЕГРП о признании правообладателя </w:t>
            </w:r>
            <w:proofErr w:type="gram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недееспособным</w:t>
            </w:r>
            <w:proofErr w:type="gram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ограниченно дееспособным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 </w:t>
            </w: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признании правообладателя </w:t>
            </w:r>
            <w:proofErr w:type="gramStart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недееспособным</w:t>
            </w:r>
            <w:proofErr w:type="gramEnd"/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ограниченно дееспособным, в том числе наименование суда, реквизиты и дата вступления в силу соответствующего решения суда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лицах, получивших сведения об объекте недвижимого имущества, на который правообладатель имеет права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Выдается только: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· самим правообладателям или их законным представителям;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· физическим и юридическим лицам, получившим доверенность от правообладателя или его законного представителя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(п.4 ст.7 ФЗ от 21.07.1997 №122-ФЗ «О государственной регистрации прав на недвижимое имущество и сделок с ним»)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 </w:t>
            </w: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 кадастровый (или условный) номер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наименование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 адрес (местоположение) объекта недвижимости;</w:t>
            </w:r>
          </w:p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- сведения о лицах, получивших информацию об объекте недвижимости, а именно: фамилии, имена, отчества физических лиц или наименования юридических лиц, даты и исходящие номера выданных им справок или выписок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договоров и иных документов, выражающих 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односторонних сделок, совершенных в простой письменной форме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Выдается: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 самим 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правообладателям или их законным представителям;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· физическим и юридическим лицам, получившим доверенность от правообладателя или его законного представителя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(п.3 ст.7 ФЗ от 21.07.1997 №122-ФЗ «О государственной регистрации прав на недвижимое имущество и сделок с ним»)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 </w:t>
            </w:r>
            <w:r w:rsidRPr="0061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орган, осуществляющий государственную регистрацию прав, </w:t>
            </w: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изготавливает копию договора с подлинника совершенного в простой письменной форме договора (иного документа, выражающего содержание односторонней сделки), хранящегося в деле правоустанавливающих документов. На копии договора проставляется удостоверяющая надпись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1A2" w:rsidRPr="006141A2" w:rsidTr="006141A2"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Обобщенная информация, в том числе аналитическая информация, полученная на основе сведений, содержащихся в ЕГРП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Выдается: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запросу любого лица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(п.6 ст.7 ФЗ от 21.07.1997 №122-ФЗ «О государственной регистрации прав на недвижимое имущество и сделок с ним»)</w:t>
            </w:r>
          </w:p>
        </w:tc>
        <w:tc>
          <w:tcPr>
            <w:tcW w:w="6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виды такой информации, сроки ее предоставления, порядок ее размещения в сети "Интернет" на указанных официальных сайтах устанавливаются органом нормативно-правового регулирования в сфере государственной регистрации прав.</w:t>
            </w:r>
          </w:p>
          <w:p w:rsidR="006141A2" w:rsidRPr="006141A2" w:rsidRDefault="006141A2" w:rsidP="00614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1A2">
              <w:rPr>
                <w:rFonts w:ascii="Times New Roman" w:eastAsia="Times New Roman" w:hAnsi="Times New Roman" w:cs="Times New Roman"/>
                <w:sz w:val="20"/>
                <w:szCs w:val="20"/>
              </w:rPr>
              <w:t>Такая информация может размещаться в сети "Интернет" на официальном сайте федерального органа в области государственной регистрации и официальном сайте органа нормативно-правового регулирования в сфере государственной регистрации прав. Размещение такой информации в сети "Интернет" допускается в случае, если ее публичное размещение не нарушает права и законные интересы правообладателей</w:t>
            </w:r>
          </w:p>
        </w:tc>
      </w:tr>
    </w:tbl>
    <w:p w:rsidR="00AE62E0" w:rsidRPr="006141A2" w:rsidRDefault="00AE62E0">
      <w:pPr>
        <w:rPr>
          <w:rFonts w:ascii="Times New Roman" w:hAnsi="Times New Roman" w:cs="Times New Roman"/>
          <w:sz w:val="20"/>
          <w:szCs w:val="20"/>
        </w:rPr>
      </w:pPr>
    </w:p>
    <w:sectPr w:rsidR="00AE62E0" w:rsidRPr="006141A2" w:rsidSect="006141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1A2"/>
    <w:rsid w:val="006141A2"/>
    <w:rsid w:val="00A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1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1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41A2"/>
    <w:rPr>
      <w:b/>
      <w:bCs/>
    </w:rPr>
  </w:style>
  <w:style w:type="character" w:styleId="a5">
    <w:name w:val="Emphasis"/>
    <w:basedOn w:val="a0"/>
    <w:uiPriority w:val="20"/>
    <w:qFormat/>
    <w:rsid w:val="006141A2"/>
    <w:rPr>
      <w:i/>
      <w:iCs/>
    </w:rPr>
  </w:style>
  <w:style w:type="character" w:customStyle="1" w:styleId="apple-converted-space">
    <w:name w:val="apple-converted-space"/>
    <w:basedOn w:val="a0"/>
    <w:rsid w:val="0061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8144</Characters>
  <Application>Microsoft Office Word</Application>
  <DocSecurity>0</DocSecurity>
  <Lines>67</Lines>
  <Paragraphs>19</Paragraphs>
  <ScaleCrop>false</ScaleCrop>
  <Company>Grizli777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2011-12-13T13:04:00Z</dcterms:created>
  <dcterms:modified xsi:type="dcterms:W3CDTF">2011-12-13T13:06:00Z</dcterms:modified>
</cp:coreProperties>
</file>